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90A4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A10CCED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D05464">
        <w:rPr>
          <w:rFonts w:ascii="Times New Roman" w:hAnsi="Times New Roman" w:cs="Times New Roman"/>
          <w:b/>
          <w:sz w:val="24"/>
          <w:szCs w:val="24"/>
        </w:rPr>
        <w:t>муниципальными финансами и муниципальным долгом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19288C5" w14:textId="471BAF9D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9F248B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D95E455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5409C" w14:textId="34F91A0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D05464" w:rsidRPr="00D05464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9F248B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96C6F3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2B8C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6DA7FF3D" w14:textId="253105DA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99,3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0F7A98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000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047CFD4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4A0D81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0331F7F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02A4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137595C4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5C57DB2" wp14:editId="4473F44C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F3ACD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7F7F9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EE2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5544F1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50E86D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7FC96933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6CD5C2E9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3485F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161C5BBA" w14:textId="3089338B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99,3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/9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F7A1A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F0218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E7992D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90334D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0E39B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C95B73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56C64489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F6FF142" wp14:editId="74874F29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401BF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7E28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ED91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3A28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39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ABD79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2293B19C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171181AB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15A8485A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EC664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1BC958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808070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701FA5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1ECFBEC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B89684D" w14:textId="75D655C5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9F24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3173041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7120C7" w14:textId="3AA54C8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Т.Н.</w:t>
      </w:r>
      <w:r w:rsidR="009F2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23034923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0198B32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EFDE1F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D1C02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92499"/>
    <w:rsid w:val="004E7168"/>
    <w:rsid w:val="004F73AD"/>
    <w:rsid w:val="0050004D"/>
    <w:rsid w:val="00562746"/>
    <w:rsid w:val="0059249F"/>
    <w:rsid w:val="00594E9B"/>
    <w:rsid w:val="005B3105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70BB7"/>
    <w:rsid w:val="00990DD7"/>
    <w:rsid w:val="009A2323"/>
    <w:rsid w:val="009D4A17"/>
    <w:rsid w:val="009E0AF0"/>
    <w:rsid w:val="009F248B"/>
    <w:rsid w:val="009F6F5A"/>
    <w:rsid w:val="00A708A7"/>
    <w:rsid w:val="00A92C29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95A2"/>
  <w15:docId w15:val="{8FEAF747-EBD1-4C4E-97A3-ECAE990A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4</cp:revision>
  <cp:lastPrinted>2019-04-23T12:33:00Z</cp:lastPrinted>
  <dcterms:created xsi:type="dcterms:W3CDTF">2021-03-04T12:34:00Z</dcterms:created>
  <dcterms:modified xsi:type="dcterms:W3CDTF">2022-01-26T12:15:00Z</dcterms:modified>
</cp:coreProperties>
</file>